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CellMar>
          <w:top w:w="60" w:type="dxa"/>
          <w:left w:w="60" w:type="dxa"/>
          <w:bottom w:w="60" w:type="dxa"/>
          <w:right w:w="60" w:type="dxa"/>
        </w:tblCellMar>
        <w:tblLook w:val="00A0" w:firstRow="1" w:lastRow="0" w:firstColumn="1" w:lastColumn="0" w:noHBand="0" w:noVBand="0"/>
      </w:tblPr>
      <w:tblGrid>
        <w:gridCol w:w="9220"/>
      </w:tblGrid>
      <w:tr w:rsidR="00BE4C86" w:rsidRPr="000A39A9" w:rsidTr="00484A89">
        <w:trPr>
          <w:tblCellSpacing w:w="7" w:type="dxa"/>
        </w:trPr>
        <w:tc>
          <w:tcPr>
            <w:tcW w:w="0" w:type="auto"/>
            <w:shd w:val="clear" w:color="auto" w:fill="FFFFFF"/>
            <w:vAlign w:val="center"/>
          </w:tcPr>
          <w:p w:rsidR="009B5EB8" w:rsidRDefault="009B5EB8" w:rsidP="00711C65">
            <w:pPr>
              <w:rPr>
                <w:rFonts w:asciiTheme="minorHAnsi" w:hAnsiTheme="minorHAnsi" w:cstheme="minorHAnsi"/>
                <w:b/>
                <w:bCs/>
                <w:sz w:val="32"/>
                <w:szCs w:val="44"/>
              </w:rPr>
            </w:pPr>
            <w:bookmarkStart w:id="0" w:name="_GoBack"/>
            <w:bookmarkEnd w:id="0"/>
            <w:r w:rsidRPr="009B5EB8">
              <w:rPr>
                <w:rFonts w:asciiTheme="minorHAnsi" w:hAnsiTheme="minorHAnsi" w:cstheme="minorHAnsi"/>
                <w:b/>
                <w:bCs/>
                <w:sz w:val="32"/>
                <w:szCs w:val="44"/>
              </w:rPr>
              <w:t>Treffen der Deutschen Rollstuhltennisszene in Leverkusen</w:t>
            </w:r>
          </w:p>
          <w:p w:rsidR="0031103E" w:rsidRPr="0031103E" w:rsidRDefault="0031103E" w:rsidP="00711C65">
            <w:pPr>
              <w:rPr>
                <w:rFonts w:asciiTheme="minorHAnsi" w:hAnsiTheme="minorHAnsi" w:cstheme="minorHAnsi"/>
                <w:b/>
                <w:bCs/>
                <w:sz w:val="16"/>
                <w:szCs w:val="44"/>
              </w:rPr>
            </w:pPr>
          </w:p>
          <w:p w:rsidR="00711C65" w:rsidRPr="00711C65" w:rsidRDefault="00711C65" w:rsidP="00711C65">
            <w:pPr>
              <w:rPr>
                <w:rFonts w:asciiTheme="minorHAnsi" w:hAnsiTheme="minorHAnsi" w:cstheme="minorHAnsi"/>
                <w:b/>
                <w:bCs/>
                <w:sz w:val="44"/>
                <w:szCs w:val="44"/>
              </w:rPr>
            </w:pPr>
            <w:r w:rsidRPr="00711C65">
              <w:rPr>
                <w:rFonts w:asciiTheme="minorHAnsi" w:hAnsiTheme="minorHAnsi" w:cstheme="minorHAnsi"/>
                <w:b/>
                <w:bCs/>
                <w:sz w:val="44"/>
                <w:szCs w:val="44"/>
              </w:rPr>
              <w:t>Dittmar und Osterer verteidigen ihre Titel</w:t>
            </w:r>
          </w:p>
          <w:p w:rsidR="00711C65" w:rsidRPr="000A39A9" w:rsidRDefault="00711C65" w:rsidP="00711C65">
            <w:pPr>
              <w:rPr>
                <w:rFonts w:asciiTheme="minorHAnsi" w:hAnsiTheme="minorHAnsi" w:cstheme="minorHAnsi"/>
                <w:b/>
                <w:bCs/>
                <w:sz w:val="18"/>
                <w:szCs w:val="28"/>
              </w:rPr>
            </w:pPr>
          </w:p>
          <w:p w:rsidR="00711C65" w:rsidRPr="0031103E" w:rsidRDefault="00890DFA" w:rsidP="00711C65">
            <w:pPr>
              <w:rPr>
                <w:rFonts w:asciiTheme="minorHAnsi" w:hAnsiTheme="minorHAnsi" w:cstheme="minorHAnsi"/>
                <w:bCs/>
                <w:sz w:val="20"/>
                <w:szCs w:val="28"/>
              </w:rPr>
            </w:pPr>
            <w:r w:rsidRPr="0031103E">
              <w:rPr>
                <w:rFonts w:asciiTheme="minorHAnsi" w:hAnsiTheme="minorHAnsi" w:cstheme="minorHAnsi"/>
                <w:b/>
                <w:bCs/>
                <w:sz w:val="20"/>
              </w:rPr>
              <w:t xml:space="preserve">Frechen. Leverkusen. 8. Oktober 2020. </w:t>
            </w:r>
            <w:r w:rsidR="00711C65" w:rsidRPr="0031103E">
              <w:rPr>
                <w:rFonts w:asciiTheme="minorHAnsi" w:hAnsiTheme="minorHAnsi" w:cstheme="minorHAnsi"/>
                <w:bCs/>
                <w:sz w:val="20"/>
                <w:szCs w:val="28"/>
              </w:rPr>
              <w:t xml:space="preserve">Die 31. Deutschen Meisterschaften </w:t>
            </w:r>
            <w:r w:rsidR="00AC1372" w:rsidRPr="0031103E">
              <w:rPr>
                <w:rFonts w:asciiTheme="minorHAnsi" w:hAnsiTheme="minorHAnsi" w:cstheme="minorHAnsi"/>
                <w:bCs/>
                <w:sz w:val="20"/>
                <w:szCs w:val="28"/>
              </w:rPr>
              <w:t xml:space="preserve">(DM) </w:t>
            </w:r>
            <w:r w:rsidR="00711C65" w:rsidRPr="0031103E">
              <w:rPr>
                <w:rFonts w:asciiTheme="minorHAnsi" w:hAnsiTheme="minorHAnsi" w:cstheme="minorHAnsi"/>
                <w:bCs/>
                <w:sz w:val="20"/>
                <w:szCs w:val="28"/>
              </w:rPr>
              <w:t xml:space="preserve">im Rollstuhltennis boten </w:t>
            </w:r>
            <w:r w:rsidRPr="0031103E">
              <w:rPr>
                <w:rFonts w:asciiTheme="minorHAnsi" w:hAnsiTheme="minorHAnsi" w:cstheme="minorHAnsi"/>
                <w:bCs/>
                <w:sz w:val="20"/>
                <w:szCs w:val="28"/>
              </w:rPr>
              <w:t xml:space="preserve">am vergangenen Wochenende </w:t>
            </w:r>
            <w:r w:rsidR="009B5EB8" w:rsidRPr="0031103E">
              <w:rPr>
                <w:rFonts w:asciiTheme="minorHAnsi" w:hAnsiTheme="minorHAnsi" w:cstheme="minorHAnsi"/>
                <w:bCs/>
                <w:sz w:val="20"/>
                <w:szCs w:val="28"/>
              </w:rPr>
              <w:t>eine große</w:t>
            </w:r>
            <w:r w:rsidR="00711C65" w:rsidRPr="0031103E">
              <w:rPr>
                <w:rFonts w:asciiTheme="minorHAnsi" w:hAnsiTheme="minorHAnsi" w:cstheme="minorHAnsi"/>
                <w:bCs/>
                <w:sz w:val="20"/>
                <w:szCs w:val="28"/>
              </w:rPr>
              <w:t xml:space="preserve"> Plattform für die deutsche Rollstuhltennisszene. </w:t>
            </w:r>
            <w:r w:rsidRPr="0031103E">
              <w:rPr>
                <w:rFonts w:asciiTheme="minorHAnsi" w:hAnsiTheme="minorHAnsi" w:cstheme="minorHAnsi"/>
                <w:bCs/>
                <w:sz w:val="20"/>
                <w:szCs w:val="28"/>
              </w:rPr>
              <w:t xml:space="preserve"> A</w:t>
            </w:r>
            <w:r w:rsidRPr="0031103E">
              <w:rPr>
                <w:rFonts w:asciiTheme="minorHAnsi" w:hAnsiTheme="minorHAnsi" w:cstheme="minorHAnsi"/>
                <w:sz w:val="20"/>
              </w:rPr>
              <w:t xml:space="preserve">uf der Anlage des RTHC Bayer Leverkusen kämpften 32 </w:t>
            </w:r>
            <w:r w:rsidR="00711C65" w:rsidRPr="0031103E">
              <w:rPr>
                <w:rFonts w:asciiTheme="minorHAnsi" w:hAnsiTheme="minorHAnsi" w:cstheme="minorHAnsi"/>
                <w:bCs/>
                <w:sz w:val="20"/>
                <w:szCs w:val="28"/>
              </w:rPr>
              <w:t xml:space="preserve">Leistungs- und BreitensportlerInnen </w:t>
            </w:r>
            <w:r w:rsidRPr="0031103E">
              <w:rPr>
                <w:rFonts w:asciiTheme="minorHAnsi" w:hAnsiTheme="minorHAnsi" w:cstheme="minorHAnsi"/>
                <w:bCs/>
                <w:sz w:val="20"/>
                <w:szCs w:val="28"/>
              </w:rPr>
              <w:t xml:space="preserve">um Spiel, Satz und Sieg. </w:t>
            </w:r>
            <w:r w:rsidR="00711C65" w:rsidRPr="0031103E">
              <w:rPr>
                <w:rFonts w:asciiTheme="minorHAnsi" w:hAnsiTheme="minorHAnsi" w:cstheme="minorHAnsi"/>
                <w:bCs/>
                <w:sz w:val="20"/>
                <w:szCs w:val="28"/>
              </w:rPr>
              <w:t>Toni Dittmar im Herren-Einzel und Bianca Osterer im Quad-Einzel konnten ihre Erfolge aus dem vergangenen Jahr wiederholen. In der Nachwuchs-Konkurrenz setzte sich die 13-jährige Ela Porges durch</w:t>
            </w:r>
            <w:r w:rsidRPr="0031103E">
              <w:rPr>
                <w:rFonts w:asciiTheme="minorHAnsi" w:hAnsiTheme="minorHAnsi" w:cstheme="minorHAnsi"/>
                <w:bCs/>
                <w:sz w:val="20"/>
                <w:szCs w:val="28"/>
              </w:rPr>
              <w:t xml:space="preserve">. Den </w:t>
            </w:r>
            <w:r w:rsidR="00711C65" w:rsidRPr="0031103E">
              <w:rPr>
                <w:rFonts w:asciiTheme="minorHAnsi" w:hAnsiTheme="minorHAnsi" w:cstheme="minorHAnsi"/>
                <w:bCs/>
                <w:sz w:val="20"/>
                <w:szCs w:val="28"/>
              </w:rPr>
              <w:t>Titel im Breitensport-Feld sicherte sich Markus Wasmund.</w:t>
            </w:r>
          </w:p>
          <w:p w:rsidR="00711C65" w:rsidRPr="0031103E" w:rsidRDefault="00711C65" w:rsidP="00711C65">
            <w:pPr>
              <w:rPr>
                <w:rFonts w:asciiTheme="minorHAnsi" w:hAnsiTheme="minorHAnsi" w:cstheme="minorHAnsi"/>
                <w:sz w:val="20"/>
              </w:rPr>
            </w:pPr>
          </w:p>
          <w:p w:rsidR="00711C65" w:rsidRPr="0031103E" w:rsidRDefault="00890DFA" w:rsidP="00711C65">
            <w:pPr>
              <w:rPr>
                <w:rFonts w:asciiTheme="minorHAnsi" w:hAnsiTheme="minorHAnsi" w:cstheme="minorHAnsi"/>
                <w:sz w:val="20"/>
              </w:rPr>
            </w:pPr>
            <w:r w:rsidRPr="0031103E">
              <w:rPr>
                <w:rFonts w:asciiTheme="minorHAnsi" w:hAnsiTheme="minorHAnsi" w:cstheme="minorHAnsi"/>
                <w:sz w:val="20"/>
              </w:rPr>
              <w:t>Den ursprünglich für Juni geplanten nationalen Turnier-Wettkampf konnten die beiden Veranstalter</w:t>
            </w:r>
            <w:r w:rsidR="009B5EB8" w:rsidRPr="0031103E">
              <w:rPr>
                <w:rFonts w:asciiTheme="minorHAnsi" w:hAnsiTheme="minorHAnsi" w:cstheme="minorHAnsi"/>
                <w:sz w:val="20"/>
              </w:rPr>
              <w:t xml:space="preserve"> -</w:t>
            </w:r>
            <w:r w:rsidRPr="0031103E">
              <w:rPr>
                <w:rFonts w:asciiTheme="minorHAnsi" w:hAnsiTheme="minorHAnsi" w:cstheme="minorHAnsi"/>
                <w:sz w:val="20"/>
              </w:rPr>
              <w:t xml:space="preserve"> die Gold-Kraemer-Stiftung und der Deutsche Tennis Bund</w:t>
            </w:r>
            <w:r w:rsidR="00AC1372" w:rsidRPr="0031103E">
              <w:rPr>
                <w:rFonts w:asciiTheme="minorHAnsi" w:hAnsiTheme="minorHAnsi" w:cstheme="minorHAnsi"/>
                <w:sz w:val="20"/>
              </w:rPr>
              <w:t xml:space="preserve"> (DTB)</w:t>
            </w:r>
            <w:r w:rsidR="009B5EB8" w:rsidRPr="0031103E">
              <w:rPr>
                <w:rFonts w:asciiTheme="minorHAnsi" w:hAnsiTheme="minorHAnsi" w:cstheme="minorHAnsi"/>
                <w:sz w:val="20"/>
              </w:rPr>
              <w:t xml:space="preserve"> -</w:t>
            </w:r>
            <w:r w:rsidRPr="0031103E">
              <w:rPr>
                <w:rFonts w:asciiTheme="minorHAnsi" w:hAnsiTheme="minorHAnsi" w:cstheme="minorHAnsi"/>
                <w:sz w:val="20"/>
              </w:rPr>
              <w:t xml:space="preserve"> zur großen Freude der SportlerInnen jetzt nachholen. Das Besondere bei den </w:t>
            </w:r>
            <w:r w:rsidR="00711C65" w:rsidRPr="0031103E">
              <w:rPr>
                <w:rFonts w:asciiTheme="minorHAnsi" w:hAnsiTheme="minorHAnsi" w:cstheme="minorHAnsi"/>
                <w:sz w:val="20"/>
              </w:rPr>
              <w:t>DM</w:t>
            </w:r>
            <w:r w:rsidRPr="0031103E">
              <w:rPr>
                <w:rFonts w:asciiTheme="minorHAnsi" w:hAnsiTheme="minorHAnsi" w:cstheme="minorHAnsi"/>
                <w:sz w:val="20"/>
              </w:rPr>
              <w:t>: A</w:t>
            </w:r>
            <w:r w:rsidR="00711C65" w:rsidRPr="0031103E">
              <w:rPr>
                <w:rFonts w:asciiTheme="minorHAnsi" w:hAnsiTheme="minorHAnsi" w:cstheme="minorHAnsi"/>
                <w:sz w:val="20"/>
              </w:rPr>
              <w:t xml:space="preserve">lle Startklassen </w:t>
            </w:r>
            <w:r w:rsidR="00AC1372" w:rsidRPr="0031103E">
              <w:rPr>
                <w:rFonts w:asciiTheme="minorHAnsi" w:hAnsiTheme="minorHAnsi" w:cstheme="minorHAnsi"/>
                <w:sz w:val="20"/>
              </w:rPr>
              <w:t xml:space="preserve">kommen hier zusammen. </w:t>
            </w:r>
            <w:r w:rsidR="00711C65" w:rsidRPr="0031103E">
              <w:rPr>
                <w:rFonts w:asciiTheme="minorHAnsi" w:hAnsiTheme="minorHAnsi" w:cstheme="minorHAnsi"/>
                <w:sz w:val="20"/>
              </w:rPr>
              <w:t xml:space="preserve">Neben den Leistungssport-Konkurrenzen im Einzel der Herren und Quads, der Klasse für Spieler*innen mit einer Einschränkung von mindestens drei Extremitäten, gingen auch Nachwuchs- und Breitensportler*innen an den Start. </w:t>
            </w:r>
          </w:p>
          <w:p w:rsidR="00711C65" w:rsidRPr="0031103E" w:rsidRDefault="00711C65" w:rsidP="00711C65">
            <w:pPr>
              <w:rPr>
                <w:rFonts w:asciiTheme="minorHAnsi" w:hAnsiTheme="minorHAnsi" w:cstheme="minorHAnsi"/>
                <w:sz w:val="20"/>
              </w:rPr>
            </w:pPr>
          </w:p>
          <w:p w:rsidR="009B5EB8" w:rsidRPr="0031103E" w:rsidRDefault="009B5EB8" w:rsidP="009B5EB8">
            <w:pPr>
              <w:rPr>
                <w:rFonts w:asciiTheme="minorHAnsi" w:hAnsiTheme="minorHAnsi" w:cstheme="minorHAnsi"/>
                <w:sz w:val="20"/>
              </w:rPr>
            </w:pPr>
            <w:r w:rsidRPr="0031103E">
              <w:rPr>
                <w:rFonts w:asciiTheme="minorHAnsi" w:hAnsiTheme="minorHAnsi" w:cstheme="minorHAnsi"/>
                <w:sz w:val="20"/>
              </w:rPr>
              <w:t>Verantwortlich für das Turnier war das Team um Rollstuhltennis-Bundestrainer Niklas Höfken, der auch als DTB-Referent für Inklusion und Parasport und für das Projekt „Tennis für Alle“ der Gold-Kraemer-Stiftung verantwortlich ist. „Alle, die heute hier waren, haben erlebt, wie faszinierend Rollstuhltennis ist und warum diese großartige Sportart noch mehr gefördert werden muss. Der DTB und die Gold-Kraemer-Stiftung gehen mit ihrem Programm ‚Tennis für Alle‘ genau den richtigen Weg, um stetig die Strukturen in der Vereinslandschaft zu verbessern. Das lässt sich sehr gut an der Entwicklung der Rollstuhltennis-DM ablesen“, blickte Höfken zufrieden zurück</w:t>
            </w:r>
            <w:r w:rsidR="0031103E" w:rsidRPr="0031103E">
              <w:rPr>
                <w:rFonts w:asciiTheme="minorHAnsi" w:hAnsiTheme="minorHAnsi" w:cstheme="minorHAnsi"/>
                <w:sz w:val="20"/>
              </w:rPr>
              <w:t>. Die Kooperation</w:t>
            </w:r>
            <w:r w:rsidR="000A39A9">
              <w:rPr>
                <w:rFonts w:asciiTheme="minorHAnsi" w:hAnsiTheme="minorHAnsi" w:cstheme="minorHAnsi"/>
                <w:sz w:val="20"/>
              </w:rPr>
              <w:t>spartner</w:t>
            </w:r>
            <w:r w:rsidR="0031103E" w:rsidRPr="0031103E">
              <w:rPr>
                <w:rFonts w:asciiTheme="minorHAnsi" w:hAnsiTheme="minorHAnsi" w:cstheme="minorHAnsi"/>
                <w:sz w:val="20"/>
              </w:rPr>
              <w:t xml:space="preserve"> </w:t>
            </w:r>
            <w:r w:rsidRPr="0031103E">
              <w:rPr>
                <w:rFonts w:asciiTheme="minorHAnsi" w:hAnsiTheme="minorHAnsi" w:cstheme="minorHAnsi"/>
                <w:sz w:val="20"/>
              </w:rPr>
              <w:t xml:space="preserve">DTB, Stiftung, RTHC und </w:t>
            </w:r>
            <w:r w:rsidR="0031103E" w:rsidRPr="0031103E">
              <w:rPr>
                <w:rFonts w:asciiTheme="minorHAnsi" w:hAnsiTheme="minorHAnsi" w:cstheme="minorHAnsi"/>
                <w:sz w:val="20"/>
              </w:rPr>
              <w:t xml:space="preserve">der </w:t>
            </w:r>
            <w:r w:rsidRPr="0031103E">
              <w:rPr>
                <w:rFonts w:asciiTheme="minorHAnsi" w:hAnsiTheme="minorHAnsi" w:cstheme="minorHAnsi"/>
                <w:sz w:val="20"/>
              </w:rPr>
              <w:t>ausrichtende Tennisverband Mittelrhein</w:t>
            </w:r>
            <w:r w:rsidR="0031103E" w:rsidRPr="0031103E">
              <w:rPr>
                <w:rFonts w:asciiTheme="minorHAnsi" w:hAnsiTheme="minorHAnsi" w:cstheme="minorHAnsi"/>
                <w:sz w:val="20"/>
              </w:rPr>
              <w:t xml:space="preserve"> treten gemeinsam bereits seit mehrere Jahren für eine inklusive Entwicklung des Tennissports ein, die sich zum Beispiel auch in der Aus- und Weiterbildung von TrainerInnen und ÜbungsleiterInnen zeigt.  </w:t>
            </w:r>
            <w:r w:rsidR="000A39A9">
              <w:rPr>
                <w:rFonts w:asciiTheme="minorHAnsi" w:hAnsiTheme="minorHAnsi" w:cstheme="minorHAnsi"/>
                <w:sz w:val="20"/>
              </w:rPr>
              <w:t>Das Thema Inklusion wird zunehmend zu einem festen Bestandteil des Lehr- und Ausbildungsplanes der</w:t>
            </w:r>
            <w:r w:rsidR="0031103E" w:rsidRPr="0031103E">
              <w:rPr>
                <w:rFonts w:asciiTheme="minorHAnsi" w:hAnsiTheme="minorHAnsi" w:cstheme="minorHAnsi"/>
                <w:sz w:val="20"/>
              </w:rPr>
              <w:t xml:space="preserve"> </w:t>
            </w:r>
            <w:r w:rsidR="000A39A9">
              <w:rPr>
                <w:rFonts w:asciiTheme="minorHAnsi" w:hAnsiTheme="minorHAnsi" w:cstheme="minorHAnsi"/>
                <w:sz w:val="20"/>
              </w:rPr>
              <w:t xml:space="preserve">Tennisfachverbände. </w:t>
            </w:r>
            <w:r w:rsidRPr="0031103E">
              <w:rPr>
                <w:rFonts w:asciiTheme="minorHAnsi" w:hAnsiTheme="minorHAnsi" w:cstheme="minorHAnsi"/>
                <w:sz w:val="20"/>
              </w:rPr>
              <w:t xml:space="preserve"> </w:t>
            </w:r>
          </w:p>
          <w:p w:rsidR="009B5EB8" w:rsidRPr="0031103E" w:rsidRDefault="009B5EB8" w:rsidP="00711C65">
            <w:pPr>
              <w:rPr>
                <w:rFonts w:asciiTheme="minorHAnsi" w:hAnsiTheme="minorHAnsi" w:cstheme="minorHAnsi"/>
                <w:sz w:val="20"/>
              </w:rPr>
            </w:pPr>
          </w:p>
          <w:p w:rsidR="0031103E" w:rsidRPr="0031103E" w:rsidRDefault="0031103E" w:rsidP="0031103E">
            <w:pPr>
              <w:rPr>
                <w:rFonts w:asciiTheme="minorHAnsi" w:hAnsiTheme="minorHAnsi" w:cstheme="minorHAnsi"/>
                <w:sz w:val="20"/>
              </w:rPr>
            </w:pPr>
            <w:r w:rsidRPr="0031103E">
              <w:rPr>
                <w:rFonts w:asciiTheme="minorHAnsi" w:hAnsiTheme="minorHAnsi" w:cstheme="minorHAnsi"/>
                <w:sz w:val="20"/>
              </w:rPr>
              <w:t>Zum Sportliche</w:t>
            </w:r>
            <w:r w:rsidR="000A39A9">
              <w:rPr>
                <w:rFonts w:asciiTheme="minorHAnsi" w:hAnsiTheme="minorHAnsi" w:cstheme="minorHAnsi"/>
                <w:sz w:val="20"/>
              </w:rPr>
              <w:t>n</w:t>
            </w:r>
            <w:r w:rsidRPr="0031103E">
              <w:rPr>
                <w:rFonts w:asciiTheme="minorHAnsi" w:hAnsiTheme="minorHAnsi" w:cstheme="minorHAnsi"/>
                <w:sz w:val="20"/>
              </w:rPr>
              <w:t>: Bianca Osterer aus Kamp-Lintfort triumphierte erneut in der Quad-Konkurrenz. Sie konnte bereits im vergangenen Jahr als einzige Frau in einem ansonsten männlich dominierten Feld den Titel gewinnen und überzeugte auch 2020 in Leverkusen mit einer durchweg konstanten und mutigen Spielweise. Im Finale schlug sie den Berliner Marcus Laudan. Osterer: „Ich bin wirklich dankbar für das Turnier und hoffe, dass ich bald auch wieder international spielen kann. Tennis ist einfach mein Leben.“</w:t>
            </w:r>
          </w:p>
          <w:p w:rsidR="0031103E" w:rsidRPr="0031103E" w:rsidRDefault="0031103E" w:rsidP="0031103E">
            <w:pPr>
              <w:rPr>
                <w:rFonts w:asciiTheme="minorHAnsi" w:hAnsiTheme="minorHAnsi" w:cstheme="minorHAnsi"/>
                <w:sz w:val="20"/>
              </w:rPr>
            </w:pPr>
          </w:p>
          <w:p w:rsidR="0031103E" w:rsidRPr="0031103E" w:rsidRDefault="0031103E" w:rsidP="0031103E">
            <w:pPr>
              <w:rPr>
                <w:rFonts w:asciiTheme="minorHAnsi" w:hAnsiTheme="minorHAnsi" w:cstheme="minorHAnsi"/>
                <w:sz w:val="20"/>
              </w:rPr>
            </w:pPr>
            <w:r>
              <w:rPr>
                <w:rFonts w:asciiTheme="minorHAnsi" w:hAnsiTheme="minorHAnsi" w:cstheme="minorHAnsi"/>
                <w:sz w:val="20"/>
              </w:rPr>
              <w:t>I</w:t>
            </w:r>
            <w:r w:rsidRPr="0031103E">
              <w:rPr>
                <w:rFonts w:asciiTheme="minorHAnsi" w:hAnsiTheme="minorHAnsi" w:cstheme="minorHAnsi"/>
                <w:sz w:val="20"/>
              </w:rPr>
              <w:t>n der „Königsklasse“, der Leistungssport-Konkurrenz der Herren wurde ein letztjähriger Titel bestätigt. Toni Dittmar aus Köln stand hier seinem langjährigen Mannschaftskameraden und Freund Sven Hiller gegenüber. Beide machten ihr Finale zum unbestrittenen Highlight des Turniers mit rasanten Fahrmanövern und beeindruckenden Ballwechseln. „Der Teppich in der Leverkusener Halle ist extrem schnell und gar nicht so leicht zu spielen. Doch ich habe die richtigen Mittel gefunden und konnte meine Spielstrategie gut anpassen. Um wieder Deutscher Meister zu werden, habe ich hart trainiert und das hat sich ausgezahlt“, resümiert der 25-Jährige Dittmar.</w:t>
            </w:r>
          </w:p>
          <w:p w:rsidR="0031103E" w:rsidRPr="0031103E" w:rsidRDefault="0031103E" w:rsidP="0031103E">
            <w:pPr>
              <w:rPr>
                <w:rFonts w:asciiTheme="minorHAnsi" w:hAnsiTheme="minorHAnsi" w:cstheme="minorHAnsi"/>
                <w:sz w:val="20"/>
              </w:rPr>
            </w:pPr>
          </w:p>
          <w:p w:rsidR="00711C65" w:rsidRPr="0031103E" w:rsidRDefault="00711C65" w:rsidP="00711C65">
            <w:pPr>
              <w:rPr>
                <w:rFonts w:asciiTheme="minorHAnsi" w:hAnsiTheme="minorHAnsi" w:cstheme="minorHAnsi"/>
                <w:sz w:val="20"/>
              </w:rPr>
            </w:pPr>
            <w:r w:rsidRPr="0031103E">
              <w:rPr>
                <w:rFonts w:asciiTheme="minorHAnsi" w:hAnsiTheme="minorHAnsi" w:cstheme="minorHAnsi"/>
                <w:sz w:val="20"/>
              </w:rPr>
              <w:t xml:space="preserve">Bei den Junior*innen setzte sich Ela Porges aus Seeheim in einem spannenden 3-Satz-Finale gegen ihren Gegner John Brendahl aus Bonn durch – beide Talente nutzten die DM, um auf sich aufmerksam zu machen und parallel von den Profis zu lernen. „Wie schnell die </w:t>
            </w:r>
            <w:r w:rsidR="00AC1372" w:rsidRPr="0031103E">
              <w:rPr>
                <w:rFonts w:asciiTheme="minorHAnsi" w:hAnsiTheme="minorHAnsi" w:cstheme="minorHAnsi"/>
                <w:sz w:val="20"/>
              </w:rPr>
              <w:t>f</w:t>
            </w:r>
            <w:r w:rsidRPr="0031103E">
              <w:rPr>
                <w:rFonts w:asciiTheme="minorHAnsi" w:hAnsiTheme="minorHAnsi" w:cstheme="minorHAnsi"/>
                <w:sz w:val="20"/>
              </w:rPr>
              <w:t>ahren und wie hart geschlagen wird, finde ich super beeindruckend. Dafür muss man viel trainieren. Auf meinen Sieg bin ich auch stolz“, freut</w:t>
            </w:r>
            <w:r w:rsidR="00AC1372" w:rsidRPr="0031103E">
              <w:rPr>
                <w:rFonts w:asciiTheme="minorHAnsi" w:hAnsiTheme="minorHAnsi" w:cstheme="minorHAnsi"/>
                <w:sz w:val="20"/>
              </w:rPr>
              <w:t>e</w:t>
            </w:r>
            <w:r w:rsidRPr="0031103E">
              <w:rPr>
                <w:rFonts w:asciiTheme="minorHAnsi" w:hAnsiTheme="minorHAnsi" w:cstheme="minorHAnsi"/>
                <w:sz w:val="20"/>
              </w:rPr>
              <w:t xml:space="preserve"> sich Porges</w:t>
            </w:r>
            <w:r w:rsidR="0031103E">
              <w:rPr>
                <w:rFonts w:asciiTheme="minorHAnsi" w:hAnsiTheme="minorHAnsi" w:cstheme="minorHAnsi"/>
                <w:sz w:val="20"/>
              </w:rPr>
              <w:t>.</w:t>
            </w:r>
          </w:p>
          <w:p w:rsidR="00711C65" w:rsidRPr="0031103E" w:rsidRDefault="00711C65" w:rsidP="00711C65">
            <w:pPr>
              <w:rPr>
                <w:rFonts w:asciiTheme="minorHAnsi" w:hAnsiTheme="minorHAnsi" w:cstheme="minorHAnsi"/>
                <w:sz w:val="20"/>
              </w:rPr>
            </w:pPr>
          </w:p>
          <w:p w:rsidR="00711C65" w:rsidRPr="0031103E" w:rsidRDefault="00711C65" w:rsidP="00711C65">
            <w:pPr>
              <w:rPr>
                <w:rFonts w:asciiTheme="minorHAnsi" w:hAnsiTheme="minorHAnsi" w:cstheme="minorHAnsi"/>
                <w:sz w:val="20"/>
              </w:rPr>
            </w:pPr>
            <w:r w:rsidRPr="0031103E">
              <w:rPr>
                <w:rFonts w:asciiTheme="minorHAnsi" w:hAnsiTheme="minorHAnsi" w:cstheme="minorHAnsi"/>
                <w:sz w:val="20"/>
              </w:rPr>
              <w:t xml:space="preserve">Auch die Teilnehmenden der Breitensport-Konkurrenz zeigten starke Matches und viel Potenzial. „Ich habe schon laufend Tennis gespielt. </w:t>
            </w:r>
            <w:r w:rsidR="0031103E">
              <w:rPr>
                <w:rFonts w:asciiTheme="minorHAnsi" w:hAnsiTheme="minorHAnsi" w:cstheme="minorHAnsi"/>
                <w:sz w:val="20"/>
              </w:rPr>
              <w:t>N</w:t>
            </w:r>
            <w:r w:rsidRPr="0031103E">
              <w:rPr>
                <w:rFonts w:asciiTheme="minorHAnsi" w:hAnsiTheme="minorHAnsi" w:cstheme="minorHAnsi"/>
                <w:sz w:val="20"/>
              </w:rPr>
              <w:t xml:space="preserve">ach meinem Unfall </w:t>
            </w:r>
            <w:r w:rsidR="0031103E">
              <w:rPr>
                <w:rFonts w:asciiTheme="minorHAnsi" w:hAnsiTheme="minorHAnsi" w:cstheme="minorHAnsi"/>
                <w:sz w:val="20"/>
              </w:rPr>
              <w:t xml:space="preserve">jetzt </w:t>
            </w:r>
            <w:r w:rsidRPr="0031103E">
              <w:rPr>
                <w:rFonts w:asciiTheme="minorHAnsi" w:hAnsiTheme="minorHAnsi" w:cstheme="minorHAnsi"/>
                <w:sz w:val="20"/>
              </w:rPr>
              <w:t>im Rollstuhl weiterzumachen und Deutscher Meister im Breitensport zu werden, motiviert mich extrem, denn ich will noch viel besser werden“, resümiert der Wilhelmshavener Markus Wasmund, der im Finale gegen Christian Burg aus Montabaur gewann.</w:t>
            </w:r>
          </w:p>
          <w:p w:rsidR="00711C65" w:rsidRPr="0031103E" w:rsidRDefault="00711C65" w:rsidP="00711C65">
            <w:pPr>
              <w:rPr>
                <w:rFonts w:asciiTheme="minorHAnsi" w:hAnsiTheme="minorHAnsi" w:cstheme="minorHAnsi"/>
                <w:sz w:val="20"/>
              </w:rPr>
            </w:pPr>
          </w:p>
          <w:p w:rsidR="00711C65" w:rsidRPr="0031103E" w:rsidRDefault="00711C65" w:rsidP="00711C65">
            <w:pPr>
              <w:rPr>
                <w:rFonts w:asciiTheme="minorHAnsi" w:hAnsiTheme="minorHAnsi" w:cstheme="minorHAnsi"/>
                <w:sz w:val="20"/>
              </w:rPr>
            </w:pPr>
            <w:r w:rsidRPr="0031103E">
              <w:rPr>
                <w:rFonts w:asciiTheme="minorHAnsi" w:hAnsiTheme="minorHAnsi" w:cstheme="minorHAnsi"/>
                <w:sz w:val="20"/>
              </w:rPr>
              <w:t xml:space="preserve">Im kommenden Jahr sollen die Wettkämpfe </w:t>
            </w:r>
            <w:r w:rsidR="009B5EB8" w:rsidRPr="0031103E">
              <w:rPr>
                <w:rFonts w:asciiTheme="minorHAnsi" w:hAnsiTheme="minorHAnsi" w:cstheme="minorHAnsi"/>
                <w:sz w:val="20"/>
              </w:rPr>
              <w:t xml:space="preserve">nach Möglichkeit </w:t>
            </w:r>
            <w:r w:rsidRPr="0031103E">
              <w:rPr>
                <w:rFonts w:asciiTheme="minorHAnsi" w:hAnsiTheme="minorHAnsi" w:cstheme="minorHAnsi"/>
                <w:sz w:val="20"/>
              </w:rPr>
              <w:t xml:space="preserve">wieder </w:t>
            </w:r>
            <w:r w:rsidR="009B5EB8" w:rsidRPr="0031103E">
              <w:rPr>
                <w:rFonts w:asciiTheme="minorHAnsi" w:hAnsiTheme="minorHAnsi" w:cstheme="minorHAnsi"/>
                <w:sz w:val="20"/>
              </w:rPr>
              <w:t xml:space="preserve">im Sommer </w:t>
            </w:r>
            <w:r w:rsidRPr="0031103E">
              <w:rPr>
                <w:rFonts w:asciiTheme="minorHAnsi" w:hAnsiTheme="minorHAnsi" w:cstheme="minorHAnsi"/>
                <w:sz w:val="20"/>
              </w:rPr>
              <w:t>stattfinden</w:t>
            </w:r>
            <w:r w:rsidR="009B5EB8" w:rsidRPr="0031103E">
              <w:rPr>
                <w:rFonts w:asciiTheme="minorHAnsi" w:hAnsiTheme="minorHAnsi" w:cstheme="minorHAnsi"/>
                <w:sz w:val="20"/>
              </w:rPr>
              <w:t xml:space="preserve">. Der RTHC hat seine Anlage dafür bereits zur Verfügung gestellt. </w:t>
            </w:r>
          </w:p>
          <w:p w:rsidR="009B5EB8" w:rsidRDefault="009B5EB8" w:rsidP="00662BF9">
            <w:pPr>
              <w:rPr>
                <w:rFonts w:asciiTheme="minorHAnsi" w:hAnsiTheme="minorHAnsi" w:cstheme="minorHAnsi"/>
                <w:b/>
                <w:color w:val="00B050"/>
                <w:sz w:val="20"/>
                <w:szCs w:val="22"/>
              </w:rPr>
            </w:pPr>
          </w:p>
          <w:p w:rsidR="00341EC1" w:rsidRPr="00B446B1" w:rsidRDefault="0023149B" w:rsidP="00662BF9">
            <w:pPr>
              <w:rPr>
                <w:rFonts w:asciiTheme="minorHAnsi" w:hAnsiTheme="minorHAnsi" w:cstheme="minorHAnsi"/>
                <w:b/>
                <w:color w:val="00B050"/>
                <w:sz w:val="20"/>
                <w:szCs w:val="22"/>
              </w:rPr>
            </w:pPr>
            <w:r w:rsidRPr="00B446B1">
              <w:rPr>
                <w:rFonts w:asciiTheme="minorHAnsi" w:hAnsiTheme="minorHAnsi" w:cstheme="minorHAnsi"/>
                <w:b/>
                <w:color w:val="00B050"/>
                <w:sz w:val="20"/>
                <w:szCs w:val="22"/>
              </w:rPr>
              <w:t>P</w:t>
            </w:r>
            <w:r w:rsidR="00341EC1" w:rsidRPr="00B446B1">
              <w:rPr>
                <w:rFonts w:asciiTheme="minorHAnsi" w:hAnsiTheme="minorHAnsi" w:cstheme="minorHAnsi"/>
                <w:b/>
                <w:color w:val="00B050"/>
                <w:sz w:val="20"/>
                <w:szCs w:val="22"/>
              </w:rPr>
              <w:t>ressekontakt:</w:t>
            </w:r>
          </w:p>
          <w:p w:rsidR="00E47A7F" w:rsidRPr="00B446B1" w:rsidRDefault="00E47A7F" w:rsidP="00662BF9">
            <w:pPr>
              <w:rPr>
                <w:rFonts w:asciiTheme="minorHAnsi" w:hAnsiTheme="minorHAnsi" w:cstheme="minorHAnsi"/>
                <w:b/>
                <w:sz w:val="20"/>
                <w:szCs w:val="22"/>
              </w:rPr>
            </w:pPr>
            <w:r w:rsidRPr="00B446B1">
              <w:rPr>
                <w:rFonts w:asciiTheme="minorHAnsi" w:hAnsiTheme="minorHAnsi" w:cstheme="minorHAnsi"/>
                <w:b/>
                <w:sz w:val="20"/>
                <w:szCs w:val="22"/>
              </w:rPr>
              <w:t xml:space="preserve">Gold-Kraemer-Stiftung </w:t>
            </w:r>
          </w:p>
          <w:p w:rsidR="00662BF9" w:rsidRPr="0023149B" w:rsidRDefault="00662BF9" w:rsidP="00662BF9">
            <w:pPr>
              <w:rPr>
                <w:rFonts w:asciiTheme="minorHAnsi" w:hAnsiTheme="minorHAnsi" w:cstheme="minorHAnsi"/>
                <w:color w:val="000000"/>
                <w:sz w:val="20"/>
                <w:szCs w:val="22"/>
              </w:rPr>
            </w:pPr>
            <w:r w:rsidRPr="0023149B">
              <w:rPr>
                <w:rFonts w:asciiTheme="minorHAnsi" w:hAnsiTheme="minorHAnsi" w:cstheme="minorHAnsi"/>
                <w:color w:val="000000"/>
                <w:sz w:val="20"/>
                <w:szCs w:val="22"/>
              </w:rPr>
              <w:t>Peter Worms</w:t>
            </w:r>
          </w:p>
          <w:p w:rsidR="00662BF9" w:rsidRPr="0023149B" w:rsidRDefault="00662BF9" w:rsidP="00662BF9">
            <w:pPr>
              <w:rPr>
                <w:rFonts w:asciiTheme="minorHAnsi" w:hAnsiTheme="minorHAnsi" w:cstheme="minorHAnsi"/>
                <w:color w:val="000000"/>
                <w:sz w:val="20"/>
                <w:szCs w:val="22"/>
                <w:lang w:val="en-US"/>
              </w:rPr>
            </w:pPr>
            <w:r w:rsidRPr="0023149B">
              <w:rPr>
                <w:rFonts w:asciiTheme="minorHAnsi" w:hAnsiTheme="minorHAnsi" w:cstheme="minorHAnsi"/>
                <w:color w:val="000000"/>
                <w:sz w:val="20"/>
                <w:szCs w:val="22"/>
                <w:lang w:val="en-US"/>
              </w:rPr>
              <w:t>Tel 02234 – 9330316</w:t>
            </w:r>
          </w:p>
          <w:p w:rsidR="00662BF9" w:rsidRPr="0023149B" w:rsidRDefault="00662BF9" w:rsidP="00662BF9">
            <w:pPr>
              <w:rPr>
                <w:rFonts w:asciiTheme="minorHAnsi" w:hAnsiTheme="minorHAnsi" w:cstheme="minorHAnsi"/>
                <w:color w:val="000000"/>
                <w:sz w:val="20"/>
                <w:szCs w:val="22"/>
                <w:lang w:val="en-US"/>
              </w:rPr>
            </w:pPr>
            <w:r w:rsidRPr="0023149B">
              <w:rPr>
                <w:rFonts w:asciiTheme="minorHAnsi" w:hAnsiTheme="minorHAnsi" w:cstheme="minorHAnsi"/>
                <w:color w:val="000000"/>
                <w:sz w:val="20"/>
                <w:szCs w:val="22"/>
                <w:lang w:val="en-US"/>
              </w:rPr>
              <w:t>Mobil 0160 – 5366741</w:t>
            </w:r>
          </w:p>
          <w:p w:rsidR="00181A1C" w:rsidRPr="00CF5BC7" w:rsidRDefault="00662BF9" w:rsidP="00181A1C">
            <w:pPr>
              <w:rPr>
                <w:rFonts w:ascii="Calibri" w:hAnsi="Calibri" w:cs="Calibri"/>
                <w:color w:val="000000"/>
                <w:lang w:val="en-US"/>
              </w:rPr>
            </w:pPr>
            <w:r w:rsidRPr="0023149B">
              <w:rPr>
                <w:rFonts w:asciiTheme="minorHAnsi" w:hAnsiTheme="minorHAnsi" w:cstheme="minorHAnsi"/>
                <w:color w:val="000000"/>
                <w:sz w:val="20"/>
                <w:szCs w:val="22"/>
                <w:lang w:val="en-US"/>
              </w:rPr>
              <w:t xml:space="preserve">Email </w:t>
            </w:r>
            <w:hyperlink r:id="rId8" w:history="1">
              <w:r w:rsidR="00E47A7F" w:rsidRPr="0023149B">
                <w:rPr>
                  <w:rStyle w:val="Hyperlink"/>
                  <w:rFonts w:asciiTheme="minorHAnsi" w:hAnsiTheme="minorHAnsi" w:cstheme="minorHAnsi"/>
                  <w:sz w:val="20"/>
                  <w:szCs w:val="22"/>
                  <w:lang w:val="en-US"/>
                </w:rPr>
                <w:t>peter.worms@gold-kraemer-stiftung.de</w:t>
              </w:r>
            </w:hyperlink>
          </w:p>
        </w:tc>
      </w:tr>
      <w:tr w:rsidR="005C304B" w:rsidRPr="000A39A9" w:rsidTr="00484A89">
        <w:trPr>
          <w:tblCellSpacing w:w="7" w:type="dxa"/>
        </w:trPr>
        <w:tc>
          <w:tcPr>
            <w:tcW w:w="0" w:type="auto"/>
            <w:shd w:val="clear" w:color="auto" w:fill="FFFFFF"/>
            <w:vAlign w:val="center"/>
          </w:tcPr>
          <w:p w:rsidR="005C304B" w:rsidRPr="00CF5BC7" w:rsidRDefault="005C304B" w:rsidP="0092053C">
            <w:pPr>
              <w:pStyle w:val="StandardWeb"/>
              <w:rPr>
                <w:rFonts w:asciiTheme="minorHAnsi" w:hAnsiTheme="minorHAnsi" w:cs="Tahoma"/>
                <w:b/>
                <w:color w:val="000000"/>
                <w:sz w:val="28"/>
                <w:szCs w:val="36"/>
                <w:lang w:val="en-US"/>
              </w:rPr>
            </w:pPr>
          </w:p>
        </w:tc>
      </w:tr>
      <w:tr w:rsidR="005C304B" w:rsidRPr="000A39A9" w:rsidTr="00484A89">
        <w:trPr>
          <w:tblCellSpacing w:w="7" w:type="dxa"/>
        </w:trPr>
        <w:tc>
          <w:tcPr>
            <w:tcW w:w="0" w:type="auto"/>
            <w:shd w:val="clear" w:color="auto" w:fill="FFFFFF"/>
            <w:vAlign w:val="center"/>
          </w:tcPr>
          <w:p w:rsidR="005C304B" w:rsidRPr="00CF5BC7" w:rsidRDefault="005C304B" w:rsidP="0092053C">
            <w:pPr>
              <w:pStyle w:val="StandardWeb"/>
              <w:rPr>
                <w:rFonts w:asciiTheme="minorHAnsi" w:hAnsiTheme="minorHAnsi" w:cs="Tahoma"/>
                <w:b/>
                <w:color w:val="000000"/>
                <w:sz w:val="28"/>
                <w:szCs w:val="36"/>
                <w:lang w:val="en-US"/>
              </w:rPr>
            </w:pPr>
          </w:p>
        </w:tc>
      </w:tr>
      <w:tr w:rsidR="005C304B" w:rsidRPr="000A39A9" w:rsidTr="00BB557C">
        <w:trPr>
          <w:trHeight w:val="16"/>
          <w:tblCellSpacing w:w="7" w:type="dxa"/>
        </w:trPr>
        <w:tc>
          <w:tcPr>
            <w:tcW w:w="0" w:type="auto"/>
            <w:shd w:val="clear" w:color="auto" w:fill="FFFFFF"/>
            <w:vAlign w:val="center"/>
          </w:tcPr>
          <w:p w:rsidR="005C304B" w:rsidRPr="00CF5BC7" w:rsidRDefault="005C304B" w:rsidP="0092053C">
            <w:pPr>
              <w:pStyle w:val="StandardWeb"/>
              <w:rPr>
                <w:rFonts w:asciiTheme="minorHAnsi" w:hAnsiTheme="minorHAnsi" w:cs="Tahoma"/>
                <w:b/>
                <w:color w:val="000000"/>
                <w:sz w:val="28"/>
                <w:szCs w:val="36"/>
                <w:lang w:val="en-US"/>
              </w:rPr>
            </w:pPr>
          </w:p>
        </w:tc>
      </w:tr>
    </w:tbl>
    <w:p w:rsidR="00BE4C86" w:rsidRPr="00CF5BC7" w:rsidRDefault="0023149B" w:rsidP="00BE4C86">
      <w:pPr>
        <w:rPr>
          <w:rFonts w:ascii="Calibri" w:hAnsi="Calibri" w:cs="Calibri"/>
          <w:sz w:val="22"/>
          <w:szCs w:val="22"/>
          <w:lang w:val="en-US"/>
        </w:rPr>
      </w:pPr>
      <w:r w:rsidRPr="001F3F57">
        <w:rPr>
          <w:noProof/>
          <w:lang w:val="en-US"/>
        </w:rPr>
        <w:t xml:space="preserve">       </w:t>
      </w:r>
      <w:r>
        <w:rPr>
          <w:rFonts w:ascii="Calibri" w:hAnsi="Calibri" w:cs="Calibri"/>
          <w:sz w:val="22"/>
          <w:szCs w:val="22"/>
          <w:lang w:val="en-US"/>
        </w:rPr>
        <w:br w:type="textWrapping" w:clear="all"/>
      </w:r>
    </w:p>
    <w:p w:rsidR="00E62F67" w:rsidRPr="00CF5BC7" w:rsidRDefault="00E62F67">
      <w:pPr>
        <w:rPr>
          <w:lang w:val="en-US"/>
        </w:rPr>
      </w:pPr>
    </w:p>
    <w:sectPr w:rsidR="00E62F67" w:rsidRPr="00CF5BC7" w:rsidSect="00E47A7F">
      <w:headerReference w:type="default" r:id="rId9"/>
      <w:pgSz w:w="11906" w:h="16838"/>
      <w:pgMar w:top="1276" w:right="1417" w:bottom="284"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22F" w:rsidRDefault="0061522F">
      <w:r>
        <w:separator/>
      </w:r>
    </w:p>
  </w:endnote>
  <w:endnote w:type="continuationSeparator" w:id="0">
    <w:p w:rsidR="0061522F" w:rsidRDefault="0061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22F" w:rsidRDefault="0061522F">
      <w:r>
        <w:separator/>
      </w:r>
    </w:p>
  </w:footnote>
  <w:footnote w:type="continuationSeparator" w:id="0">
    <w:p w:rsidR="0061522F" w:rsidRDefault="00615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A7F" w:rsidRDefault="00E47A7F">
    <w:pPr>
      <w:pStyle w:val="Kopfzeile"/>
      <w:rPr>
        <w:rFonts w:ascii="Century Gothic" w:hAnsi="Century Gothic"/>
        <w:b/>
        <w:sz w:val="22"/>
        <w:szCs w:val="22"/>
      </w:rPr>
    </w:pPr>
  </w:p>
  <w:p w:rsidR="005C2BF3" w:rsidRPr="005C2BF3" w:rsidRDefault="009B5EB8">
    <w:pPr>
      <w:pStyle w:val="Kopfzeile"/>
      <w:rPr>
        <w:rFonts w:ascii="Century Gothic" w:hAnsi="Century Gothic"/>
        <w:b/>
      </w:rPr>
    </w:pPr>
    <w:r>
      <w:rPr>
        <w:rFonts w:ascii="Century Gothic" w:hAnsi="Century Gothic"/>
        <w:b/>
        <w:noProof/>
        <w:sz w:val="56"/>
      </w:rPr>
      <w:drawing>
        <wp:anchor distT="0" distB="0" distL="114300" distR="114300" simplePos="0" relativeHeight="251660288" behindDoc="0" locked="0" layoutInCell="1" allowOverlap="1" wp14:anchorId="3DB65A5D" wp14:editId="17B57436">
          <wp:simplePos x="0" y="0"/>
          <wp:positionH relativeFrom="column">
            <wp:posOffset>3621405</wp:posOffset>
          </wp:positionH>
          <wp:positionV relativeFrom="paragraph">
            <wp:posOffset>114300</wp:posOffset>
          </wp:positionV>
          <wp:extent cx="2622550" cy="469265"/>
          <wp:effectExtent l="0" t="0" r="6350" b="6985"/>
          <wp:wrapNone/>
          <wp:docPr id="2" name="Grafik 2" descr="Wort_Bild_Marke_Neu_Ohne-Claim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t_Bild_Marke_Neu_Ohne-Claim_Wo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255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A1C" w:rsidRDefault="009B5EB8">
    <w:pPr>
      <w:pStyle w:val="Kopfzeile"/>
      <w:rPr>
        <w:rFonts w:asciiTheme="minorHAnsi" w:hAnsiTheme="minorHAnsi" w:cstheme="minorHAnsi"/>
        <w:sz w:val="44"/>
      </w:rPr>
    </w:pPr>
    <w:r>
      <w:rPr>
        <w:rFonts w:ascii="Calibri" w:hAnsi="Calibri" w:cs="Calibri"/>
        <w:noProof/>
        <w:sz w:val="22"/>
        <w:szCs w:val="22"/>
      </w:rPr>
      <w:drawing>
        <wp:anchor distT="0" distB="0" distL="114300" distR="114300" simplePos="0" relativeHeight="251659264" behindDoc="0" locked="0" layoutInCell="1" allowOverlap="1" wp14:anchorId="7F785D02" wp14:editId="47951794">
          <wp:simplePos x="0" y="0"/>
          <wp:positionH relativeFrom="column">
            <wp:posOffset>-220345</wp:posOffset>
          </wp:positionH>
          <wp:positionV relativeFrom="paragraph">
            <wp:posOffset>21590</wp:posOffset>
          </wp:positionV>
          <wp:extent cx="3538220" cy="424180"/>
          <wp:effectExtent l="0" t="0" r="508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38220" cy="424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5EB8" w:rsidRDefault="009B5EB8">
    <w:pPr>
      <w:pStyle w:val="Kopfzeile"/>
      <w:rPr>
        <w:rFonts w:asciiTheme="minorHAnsi" w:hAnsiTheme="minorHAnsi" w:cstheme="minorHAnsi"/>
        <w:sz w:val="44"/>
      </w:rPr>
    </w:pPr>
  </w:p>
  <w:p w:rsidR="00484A89" w:rsidRPr="005C5EEB" w:rsidRDefault="009A198D">
    <w:pPr>
      <w:pStyle w:val="Kopfzeile"/>
      <w:rPr>
        <w:rFonts w:ascii="Century Gothic" w:hAnsi="Century Gothic"/>
        <w:b/>
        <w:sz w:val="56"/>
      </w:rPr>
    </w:pPr>
    <w:r w:rsidRPr="0023149B">
      <w:rPr>
        <w:rFonts w:asciiTheme="minorHAnsi" w:hAnsiTheme="minorHAnsi" w:cstheme="minorHAnsi"/>
        <w:sz w:val="44"/>
      </w:rPr>
      <w:t>Presse</w:t>
    </w:r>
    <w:r w:rsidR="00711C65">
      <w:rPr>
        <w:rFonts w:asciiTheme="minorHAnsi" w:hAnsiTheme="minorHAnsi" w:cstheme="minorHAnsi"/>
        <w:sz w:val="44"/>
      </w:rPr>
      <w:t xml:space="preserve">mitteilung </w:t>
    </w:r>
    <w:r>
      <w:rPr>
        <w:rFonts w:ascii="Century Gothic" w:hAnsi="Century Gothic"/>
        <w:b/>
        <w:sz w:val="56"/>
      </w:rPr>
      <w:t xml:space="preserve">   </w:t>
    </w:r>
    <w:r w:rsidR="0092053C">
      <w:rPr>
        <w:rFonts w:ascii="Century Gothic" w:hAnsi="Century Gothic"/>
        <w:b/>
        <w:sz w:val="56"/>
      </w:rPr>
      <w:tab/>
    </w:r>
    <w:r>
      <w:rPr>
        <w:rFonts w:ascii="Century Gothic" w:hAnsi="Century Gothic"/>
        <w:b/>
        <w:sz w:val="56"/>
      </w:rPr>
      <w:t xml:space="preserve"> </w:t>
    </w:r>
    <w:r>
      <w:rPr>
        <w:rFonts w:ascii="Century Gothic" w:hAnsi="Century Gothic"/>
        <w:b/>
        <w:sz w:val="56"/>
      </w:rPr>
      <w:tab/>
    </w:r>
    <w:r>
      <w:rPr>
        <w:rFonts w:ascii="Century Gothic" w:hAnsi="Century Gothic"/>
        <w:b/>
        <w:sz w:val="56"/>
      </w:rPr>
      <w:tab/>
    </w:r>
  </w:p>
  <w:p w:rsidR="00484A89" w:rsidRDefault="00484A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4B66"/>
    <w:multiLevelType w:val="multilevel"/>
    <w:tmpl w:val="90720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0C3750"/>
    <w:multiLevelType w:val="hybridMultilevel"/>
    <w:tmpl w:val="B184CCD6"/>
    <w:lvl w:ilvl="0" w:tplc="1276AB22">
      <w:start w:val="8"/>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4E7CF3"/>
    <w:multiLevelType w:val="hybridMultilevel"/>
    <w:tmpl w:val="319C9200"/>
    <w:lvl w:ilvl="0" w:tplc="1276AB22">
      <w:start w:val="8"/>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870CDA"/>
    <w:multiLevelType w:val="hybridMultilevel"/>
    <w:tmpl w:val="3EFCDDA2"/>
    <w:lvl w:ilvl="0" w:tplc="990E353A">
      <w:start w:val="9"/>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12455"/>
    <w:multiLevelType w:val="hybridMultilevel"/>
    <w:tmpl w:val="8E48CA90"/>
    <w:lvl w:ilvl="0" w:tplc="B1A0D29E">
      <w:start w:val="5"/>
      <w:numFmt w:val="bullet"/>
      <w:lvlText w:val="-"/>
      <w:lvlJc w:val="left"/>
      <w:pPr>
        <w:ind w:left="720" w:hanging="360"/>
      </w:pPr>
      <w:rPr>
        <w:rFonts w:ascii="Calibri" w:eastAsia="Times New Roman"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86"/>
    <w:rsid w:val="00007E15"/>
    <w:rsid w:val="00011DAE"/>
    <w:rsid w:val="000878DB"/>
    <w:rsid w:val="000A39A9"/>
    <w:rsid w:val="00181A1C"/>
    <w:rsid w:val="001F3F57"/>
    <w:rsid w:val="0023149B"/>
    <w:rsid w:val="00242323"/>
    <w:rsid w:val="00256C26"/>
    <w:rsid w:val="003024E8"/>
    <w:rsid w:val="0031103E"/>
    <w:rsid w:val="00341EC1"/>
    <w:rsid w:val="00364C5F"/>
    <w:rsid w:val="00391CA3"/>
    <w:rsid w:val="00433D33"/>
    <w:rsid w:val="00484A89"/>
    <w:rsid w:val="004A643B"/>
    <w:rsid w:val="00505FD6"/>
    <w:rsid w:val="005B0D6A"/>
    <w:rsid w:val="005C2BF3"/>
    <w:rsid w:val="005C304B"/>
    <w:rsid w:val="005D28B1"/>
    <w:rsid w:val="005F690F"/>
    <w:rsid w:val="0061522F"/>
    <w:rsid w:val="00627534"/>
    <w:rsid w:val="006422CC"/>
    <w:rsid w:val="00652FAC"/>
    <w:rsid w:val="00662BF9"/>
    <w:rsid w:val="00676B89"/>
    <w:rsid w:val="006C659F"/>
    <w:rsid w:val="006E7086"/>
    <w:rsid w:val="00711C65"/>
    <w:rsid w:val="007571E8"/>
    <w:rsid w:val="007970F9"/>
    <w:rsid w:val="007D714E"/>
    <w:rsid w:val="00873BE8"/>
    <w:rsid w:val="00883E76"/>
    <w:rsid w:val="00890DFA"/>
    <w:rsid w:val="00891F4A"/>
    <w:rsid w:val="00892014"/>
    <w:rsid w:val="008E3A7A"/>
    <w:rsid w:val="00914820"/>
    <w:rsid w:val="0092053C"/>
    <w:rsid w:val="0094550A"/>
    <w:rsid w:val="00951162"/>
    <w:rsid w:val="00960442"/>
    <w:rsid w:val="00987133"/>
    <w:rsid w:val="009A198D"/>
    <w:rsid w:val="009B5EB8"/>
    <w:rsid w:val="009F003B"/>
    <w:rsid w:val="009F4929"/>
    <w:rsid w:val="00A3222B"/>
    <w:rsid w:val="00A46543"/>
    <w:rsid w:val="00A676DE"/>
    <w:rsid w:val="00A850C0"/>
    <w:rsid w:val="00AA05BE"/>
    <w:rsid w:val="00AC1372"/>
    <w:rsid w:val="00AD1729"/>
    <w:rsid w:val="00AF2DE9"/>
    <w:rsid w:val="00AF7CD0"/>
    <w:rsid w:val="00B03C90"/>
    <w:rsid w:val="00B4316B"/>
    <w:rsid w:val="00B446B1"/>
    <w:rsid w:val="00B46F70"/>
    <w:rsid w:val="00BB4FC8"/>
    <w:rsid w:val="00BB557C"/>
    <w:rsid w:val="00BC0D72"/>
    <w:rsid w:val="00BE4C86"/>
    <w:rsid w:val="00C061D4"/>
    <w:rsid w:val="00C24F94"/>
    <w:rsid w:val="00CC29E2"/>
    <w:rsid w:val="00CF5076"/>
    <w:rsid w:val="00CF5BC7"/>
    <w:rsid w:val="00CF6907"/>
    <w:rsid w:val="00E014F6"/>
    <w:rsid w:val="00E3700F"/>
    <w:rsid w:val="00E47A7F"/>
    <w:rsid w:val="00E62F67"/>
    <w:rsid w:val="00F7081F"/>
    <w:rsid w:val="00F960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3E76"/>
    <w:pPr>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E4C86"/>
    <w:pPr>
      <w:tabs>
        <w:tab w:val="center" w:pos="4536"/>
        <w:tab w:val="right" w:pos="9072"/>
      </w:tabs>
    </w:pPr>
  </w:style>
  <w:style w:type="character" w:customStyle="1" w:styleId="KopfzeileZchn">
    <w:name w:val="Kopfzeile Zchn"/>
    <w:basedOn w:val="Absatz-Standardschriftart"/>
    <w:link w:val="Kopfzeile"/>
    <w:rsid w:val="00BE4C86"/>
    <w:rPr>
      <w:rFonts w:ascii="Arial" w:eastAsia="Times New Roman" w:hAnsi="Arial" w:cs="Arial"/>
      <w:sz w:val="24"/>
      <w:szCs w:val="24"/>
      <w:lang w:eastAsia="de-DE"/>
    </w:rPr>
  </w:style>
  <w:style w:type="paragraph" w:styleId="Sprechblasentext">
    <w:name w:val="Balloon Text"/>
    <w:basedOn w:val="Standard"/>
    <w:link w:val="SprechblasentextZchn"/>
    <w:uiPriority w:val="99"/>
    <w:semiHidden/>
    <w:unhideWhenUsed/>
    <w:rsid w:val="00BE4C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4C86"/>
    <w:rPr>
      <w:rFonts w:ascii="Tahoma" w:eastAsia="Times New Roman" w:hAnsi="Tahoma" w:cs="Tahoma"/>
      <w:sz w:val="16"/>
      <w:szCs w:val="16"/>
      <w:lang w:eastAsia="de-DE"/>
    </w:rPr>
  </w:style>
  <w:style w:type="paragraph" w:styleId="Fuzeile">
    <w:name w:val="footer"/>
    <w:basedOn w:val="Standard"/>
    <w:link w:val="FuzeileZchn"/>
    <w:uiPriority w:val="99"/>
    <w:unhideWhenUsed/>
    <w:rsid w:val="005C2BF3"/>
    <w:pPr>
      <w:tabs>
        <w:tab w:val="center" w:pos="4536"/>
        <w:tab w:val="right" w:pos="9072"/>
      </w:tabs>
    </w:pPr>
  </w:style>
  <w:style w:type="character" w:customStyle="1" w:styleId="FuzeileZchn">
    <w:name w:val="Fußzeile Zchn"/>
    <w:basedOn w:val="Absatz-Standardschriftart"/>
    <w:link w:val="Fuzeile"/>
    <w:uiPriority w:val="99"/>
    <w:rsid w:val="005C2BF3"/>
    <w:rPr>
      <w:rFonts w:ascii="Arial" w:eastAsia="Times New Roman" w:hAnsi="Arial" w:cs="Arial"/>
      <w:sz w:val="24"/>
      <w:szCs w:val="24"/>
      <w:lang w:eastAsia="de-DE"/>
    </w:rPr>
  </w:style>
  <w:style w:type="paragraph" w:styleId="Listenabsatz">
    <w:name w:val="List Paragraph"/>
    <w:basedOn w:val="Standard"/>
    <w:uiPriority w:val="34"/>
    <w:qFormat/>
    <w:rsid w:val="00505FD6"/>
    <w:pPr>
      <w:ind w:left="720"/>
      <w:contextualSpacing/>
    </w:pPr>
  </w:style>
  <w:style w:type="character" w:styleId="Kommentarzeichen">
    <w:name w:val="annotation reference"/>
    <w:basedOn w:val="Absatz-Standardschriftart"/>
    <w:uiPriority w:val="99"/>
    <w:semiHidden/>
    <w:unhideWhenUsed/>
    <w:rsid w:val="00960442"/>
    <w:rPr>
      <w:sz w:val="16"/>
      <w:szCs w:val="16"/>
    </w:rPr>
  </w:style>
  <w:style w:type="paragraph" w:styleId="Kommentartext">
    <w:name w:val="annotation text"/>
    <w:basedOn w:val="Standard"/>
    <w:link w:val="KommentartextZchn"/>
    <w:uiPriority w:val="99"/>
    <w:semiHidden/>
    <w:unhideWhenUsed/>
    <w:rsid w:val="00960442"/>
    <w:rPr>
      <w:sz w:val="20"/>
      <w:szCs w:val="20"/>
    </w:rPr>
  </w:style>
  <w:style w:type="character" w:customStyle="1" w:styleId="KommentartextZchn">
    <w:name w:val="Kommentartext Zchn"/>
    <w:basedOn w:val="Absatz-Standardschriftart"/>
    <w:link w:val="Kommentartext"/>
    <w:uiPriority w:val="99"/>
    <w:semiHidden/>
    <w:rsid w:val="00960442"/>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960442"/>
    <w:rPr>
      <w:b/>
      <w:bCs/>
    </w:rPr>
  </w:style>
  <w:style w:type="character" w:customStyle="1" w:styleId="KommentarthemaZchn">
    <w:name w:val="Kommentarthema Zchn"/>
    <w:basedOn w:val="KommentartextZchn"/>
    <w:link w:val="Kommentarthema"/>
    <w:uiPriority w:val="99"/>
    <w:semiHidden/>
    <w:rsid w:val="00960442"/>
    <w:rPr>
      <w:rFonts w:ascii="Arial" w:eastAsia="Times New Roman" w:hAnsi="Arial" w:cs="Arial"/>
      <w:b/>
      <w:bCs/>
      <w:sz w:val="20"/>
      <w:szCs w:val="20"/>
      <w:lang w:eastAsia="de-DE"/>
    </w:rPr>
  </w:style>
  <w:style w:type="character" w:styleId="Hyperlink">
    <w:name w:val="Hyperlink"/>
    <w:basedOn w:val="Absatz-Standardschriftart"/>
    <w:uiPriority w:val="99"/>
    <w:unhideWhenUsed/>
    <w:rsid w:val="0092053C"/>
    <w:rPr>
      <w:color w:val="0563C1"/>
      <w:u w:val="single"/>
    </w:rPr>
  </w:style>
  <w:style w:type="paragraph" w:styleId="StandardWeb">
    <w:name w:val="Normal (Web)"/>
    <w:basedOn w:val="Standard"/>
    <w:uiPriority w:val="99"/>
    <w:unhideWhenUsed/>
    <w:rsid w:val="0092053C"/>
    <w:pPr>
      <w:spacing w:before="100" w:beforeAutospacing="1" w:after="100" w:afterAutospacing="1"/>
    </w:pPr>
    <w:rPr>
      <w:rFonts w:ascii="Times New Roman" w:eastAsiaTheme="minorHAns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3E76"/>
    <w:pPr>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E4C86"/>
    <w:pPr>
      <w:tabs>
        <w:tab w:val="center" w:pos="4536"/>
        <w:tab w:val="right" w:pos="9072"/>
      </w:tabs>
    </w:pPr>
  </w:style>
  <w:style w:type="character" w:customStyle="1" w:styleId="KopfzeileZchn">
    <w:name w:val="Kopfzeile Zchn"/>
    <w:basedOn w:val="Absatz-Standardschriftart"/>
    <w:link w:val="Kopfzeile"/>
    <w:rsid w:val="00BE4C86"/>
    <w:rPr>
      <w:rFonts w:ascii="Arial" w:eastAsia="Times New Roman" w:hAnsi="Arial" w:cs="Arial"/>
      <w:sz w:val="24"/>
      <w:szCs w:val="24"/>
      <w:lang w:eastAsia="de-DE"/>
    </w:rPr>
  </w:style>
  <w:style w:type="paragraph" w:styleId="Sprechblasentext">
    <w:name w:val="Balloon Text"/>
    <w:basedOn w:val="Standard"/>
    <w:link w:val="SprechblasentextZchn"/>
    <w:uiPriority w:val="99"/>
    <w:semiHidden/>
    <w:unhideWhenUsed/>
    <w:rsid w:val="00BE4C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4C86"/>
    <w:rPr>
      <w:rFonts w:ascii="Tahoma" w:eastAsia="Times New Roman" w:hAnsi="Tahoma" w:cs="Tahoma"/>
      <w:sz w:val="16"/>
      <w:szCs w:val="16"/>
      <w:lang w:eastAsia="de-DE"/>
    </w:rPr>
  </w:style>
  <w:style w:type="paragraph" w:styleId="Fuzeile">
    <w:name w:val="footer"/>
    <w:basedOn w:val="Standard"/>
    <w:link w:val="FuzeileZchn"/>
    <w:uiPriority w:val="99"/>
    <w:unhideWhenUsed/>
    <w:rsid w:val="005C2BF3"/>
    <w:pPr>
      <w:tabs>
        <w:tab w:val="center" w:pos="4536"/>
        <w:tab w:val="right" w:pos="9072"/>
      </w:tabs>
    </w:pPr>
  </w:style>
  <w:style w:type="character" w:customStyle="1" w:styleId="FuzeileZchn">
    <w:name w:val="Fußzeile Zchn"/>
    <w:basedOn w:val="Absatz-Standardschriftart"/>
    <w:link w:val="Fuzeile"/>
    <w:uiPriority w:val="99"/>
    <w:rsid w:val="005C2BF3"/>
    <w:rPr>
      <w:rFonts w:ascii="Arial" w:eastAsia="Times New Roman" w:hAnsi="Arial" w:cs="Arial"/>
      <w:sz w:val="24"/>
      <w:szCs w:val="24"/>
      <w:lang w:eastAsia="de-DE"/>
    </w:rPr>
  </w:style>
  <w:style w:type="paragraph" w:styleId="Listenabsatz">
    <w:name w:val="List Paragraph"/>
    <w:basedOn w:val="Standard"/>
    <w:uiPriority w:val="34"/>
    <w:qFormat/>
    <w:rsid w:val="00505FD6"/>
    <w:pPr>
      <w:ind w:left="720"/>
      <w:contextualSpacing/>
    </w:pPr>
  </w:style>
  <w:style w:type="character" w:styleId="Kommentarzeichen">
    <w:name w:val="annotation reference"/>
    <w:basedOn w:val="Absatz-Standardschriftart"/>
    <w:uiPriority w:val="99"/>
    <w:semiHidden/>
    <w:unhideWhenUsed/>
    <w:rsid w:val="00960442"/>
    <w:rPr>
      <w:sz w:val="16"/>
      <w:szCs w:val="16"/>
    </w:rPr>
  </w:style>
  <w:style w:type="paragraph" w:styleId="Kommentartext">
    <w:name w:val="annotation text"/>
    <w:basedOn w:val="Standard"/>
    <w:link w:val="KommentartextZchn"/>
    <w:uiPriority w:val="99"/>
    <w:semiHidden/>
    <w:unhideWhenUsed/>
    <w:rsid w:val="00960442"/>
    <w:rPr>
      <w:sz w:val="20"/>
      <w:szCs w:val="20"/>
    </w:rPr>
  </w:style>
  <w:style w:type="character" w:customStyle="1" w:styleId="KommentartextZchn">
    <w:name w:val="Kommentartext Zchn"/>
    <w:basedOn w:val="Absatz-Standardschriftart"/>
    <w:link w:val="Kommentartext"/>
    <w:uiPriority w:val="99"/>
    <w:semiHidden/>
    <w:rsid w:val="00960442"/>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960442"/>
    <w:rPr>
      <w:b/>
      <w:bCs/>
    </w:rPr>
  </w:style>
  <w:style w:type="character" w:customStyle="1" w:styleId="KommentarthemaZchn">
    <w:name w:val="Kommentarthema Zchn"/>
    <w:basedOn w:val="KommentartextZchn"/>
    <w:link w:val="Kommentarthema"/>
    <w:uiPriority w:val="99"/>
    <w:semiHidden/>
    <w:rsid w:val="00960442"/>
    <w:rPr>
      <w:rFonts w:ascii="Arial" w:eastAsia="Times New Roman" w:hAnsi="Arial" w:cs="Arial"/>
      <w:b/>
      <w:bCs/>
      <w:sz w:val="20"/>
      <w:szCs w:val="20"/>
      <w:lang w:eastAsia="de-DE"/>
    </w:rPr>
  </w:style>
  <w:style w:type="character" w:styleId="Hyperlink">
    <w:name w:val="Hyperlink"/>
    <w:basedOn w:val="Absatz-Standardschriftart"/>
    <w:uiPriority w:val="99"/>
    <w:unhideWhenUsed/>
    <w:rsid w:val="0092053C"/>
    <w:rPr>
      <w:color w:val="0563C1"/>
      <w:u w:val="single"/>
    </w:rPr>
  </w:style>
  <w:style w:type="paragraph" w:styleId="StandardWeb">
    <w:name w:val="Normal (Web)"/>
    <w:basedOn w:val="Standard"/>
    <w:uiPriority w:val="99"/>
    <w:unhideWhenUsed/>
    <w:rsid w:val="0092053C"/>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05199">
      <w:bodyDiv w:val="1"/>
      <w:marLeft w:val="0"/>
      <w:marRight w:val="0"/>
      <w:marTop w:val="0"/>
      <w:marBottom w:val="0"/>
      <w:divBdr>
        <w:top w:val="none" w:sz="0" w:space="0" w:color="auto"/>
        <w:left w:val="none" w:sz="0" w:space="0" w:color="auto"/>
        <w:bottom w:val="none" w:sz="0" w:space="0" w:color="auto"/>
        <w:right w:val="none" w:sz="0" w:space="0" w:color="auto"/>
      </w:divBdr>
    </w:div>
    <w:div w:id="1758553877">
      <w:bodyDiv w:val="1"/>
      <w:marLeft w:val="0"/>
      <w:marRight w:val="0"/>
      <w:marTop w:val="0"/>
      <w:marBottom w:val="0"/>
      <w:divBdr>
        <w:top w:val="none" w:sz="0" w:space="0" w:color="auto"/>
        <w:left w:val="none" w:sz="0" w:space="0" w:color="auto"/>
        <w:bottom w:val="none" w:sz="0" w:space="0" w:color="auto"/>
        <w:right w:val="none" w:sz="0" w:space="0" w:color="auto"/>
      </w:divBdr>
    </w:div>
    <w:div w:id="1820419012">
      <w:bodyDiv w:val="1"/>
      <w:marLeft w:val="0"/>
      <w:marRight w:val="0"/>
      <w:marTop w:val="0"/>
      <w:marBottom w:val="0"/>
      <w:divBdr>
        <w:top w:val="none" w:sz="0" w:space="0" w:color="auto"/>
        <w:left w:val="none" w:sz="0" w:space="0" w:color="auto"/>
        <w:bottom w:val="none" w:sz="0" w:space="0" w:color="auto"/>
        <w:right w:val="none" w:sz="0" w:space="0" w:color="auto"/>
      </w:divBdr>
      <w:divsChild>
        <w:div w:id="1798644361">
          <w:marLeft w:val="0"/>
          <w:marRight w:val="0"/>
          <w:marTop w:val="0"/>
          <w:marBottom w:val="0"/>
          <w:divBdr>
            <w:top w:val="none" w:sz="0" w:space="0" w:color="auto"/>
            <w:left w:val="none" w:sz="0" w:space="0" w:color="auto"/>
            <w:bottom w:val="none" w:sz="0" w:space="0" w:color="auto"/>
            <w:right w:val="none" w:sz="0" w:space="0" w:color="auto"/>
          </w:divBdr>
        </w:div>
        <w:div w:id="1688941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worms@gold-kraemer-stiftung.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3955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GKS-PC72_User1</dc:creator>
  <cp:lastModifiedBy>Worms, Peter</cp:lastModifiedBy>
  <cp:revision>2</cp:revision>
  <cp:lastPrinted>2020-10-01T16:27:00Z</cp:lastPrinted>
  <dcterms:created xsi:type="dcterms:W3CDTF">2020-10-08T08:18:00Z</dcterms:created>
  <dcterms:modified xsi:type="dcterms:W3CDTF">2020-10-08T08:18:00Z</dcterms:modified>
</cp:coreProperties>
</file>